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02">
      <w:pPr>
        <w:jc w:val="cente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color w:val="000000"/>
          <w:sz w:val="22"/>
          <w:szCs w:val="22"/>
          <w:rtl w:val="0"/>
        </w:rPr>
        <w:t xml:space="preserve">CURSO PRÁCTICO DE TÉCNICAS INNOVADORAS Y CORTES </w:t>
      </w:r>
      <w:r w:rsidDel="00000000" w:rsidR="00000000" w:rsidRPr="00000000">
        <w:rPr>
          <w:rFonts w:ascii="Helvetica Neue" w:cs="Helvetica Neue" w:eastAsia="Helvetica Neue" w:hAnsi="Helvetica Neue"/>
          <w:b w:val="1"/>
          <w:sz w:val="22"/>
          <w:szCs w:val="22"/>
          <w:rtl w:val="0"/>
        </w:rPr>
        <w:t xml:space="preserve">ECOGRÁFICOS</w:t>
      </w:r>
      <w:r w:rsidDel="00000000" w:rsidR="00000000" w:rsidRPr="00000000">
        <w:rPr>
          <w:rFonts w:ascii="Helvetica Neue" w:cs="Helvetica Neue" w:eastAsia="Helvetica Neue" w:hAnsi="Helvetica Neue"/>
          <w:b w:val="1"/>
          <w:color w:val="000000"/>
          <w:sz w:val="22"/>
          <w:szCs w:val="22"/>
          <w:rtl w:val="0"/>
        </w:rPr>
        <w:t xml:space="preserve"> EN EL MAPEO DE LA ENDOMETRIOSIS SUPERFICIAL Y PROFUNDA </w:t>
      </w:r>
      <w:r w:rsidDel="00000000" w:rsidR="00000000" w:rsidRPr="00000000">
        <w:rPr>
          <w:rFonts w:ascii="Helvetica Neue" w:cs="Helvetica Neue" w:eastAsia="Helvetica Neue" w:hAnsi="Helvetica Neue"/>
          <w:b w:val="1"/>
          <w:sz w:val="22"/>
          <w:szCs w:val="22"/>
          <w:rtl w:val="0"/>
        </w:rPr>
        <w:t xml:space="preserve">Y SU UTILIDAD</w:t>
      </w:r>
    </w:p>
    <w:p w:rsidR="00000000" w:rsidDel="00000000" w:rsidP="00000000" w:rsidRDefault="00000000" w:rsidRPr="00000000" w14:paraId="00000003">
      <w:pPr>
        <w:jc w:val="center"/>
        <w:rPr>
          <w:rFonts w:ascii="Helvetica Neue" w:cs="Helvetica Neue" w:eastAsia="Helvetica Neue" w:hAnsi="Helvetica Neue"/>
          <w:b w:val="1"/>
          <w:color w:val="000000"/>
          <w:sz w:val="10"/>
          <w:szCs w:val="10"/>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color w:val="548dd4"/>
          <w:sz w:val="24"/>
          <w:szCs w:val="24"/>
        </w:rPr>
      </w:pPr>
      <w:r w:rsidDel="00000000" w:rsidR="00000000" w:rsidRPr="00000000">
        <w:rPr>
          <w:rFonts w:ascii="Arial" w:cs="Arial" w:eastAsia="Arial" w:hAnsi="Arial"/>
          <w:b w:val="1"/>
          <w:color w:val="548dd4"/>
          <w:sz w:val="24"/>
          <w:szCs w:val="24"/>
          <w:rtl w:val="0"/>
        </w:rPr>
        <w:t xml:space="preserve">del 18 de noviembre al 17 de diciembre del 2025.</w:t>
      </w:r>
    </w:p>
    <w:p w:rsidR="00000000" w:rsidDel="00000000" w:rsidP="00000000" w:rsidRDefault="00000000" w:rsidRPr="00000000" w14:paraId="00000005">
      <w:pPr>
        <w:jc w:val="center"/>
        <w:rPr>
          <w:rFonts w:ascii="Arial" w:cs="Arial" w:eastAsia="Arial" w:hAnsi="Arial"/>
          <w:b w:val="1"/>
          <w:color w:val="548dd4"/>
          <w:sz w:val="22"/>
          <w:szCs w:val="2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color w:val="548dd4"/>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1"/>
          <w:color w:val="548dd4"/>
          <w:sz w:val="22"/>
          <w:szCs w:val="22"/>
        </w:rPr>
      </w:pPr>
      <w:r w:rsidDel="00000000" w:rsidR="00000000" w:rsidRPr="00000000">
        <w:rPr>
          <w:rFonts w:ascii="Arial" w:cs="Arial" w:eastAsia="Arial" w:hAnsi="Arial"/>
          <w:color w:val="000000"/>
          <w:sz w:val="24"/>
          <w:szCs w:val="24"/>
          <w:highlight w:val="white"/>
          <w:rtl w:val="0"/>
        </w:rPr>
        <w:t xml:space="preserve">           El mapeo ecográfico de la endometriosis es una herramienta avanzada que requiere habilidades especializadas y un conocimiento profundo de la anatomía pélvica y las técnicas específicas para detectar esta condición, pero si aprendes con técnica ecográficas lo difícil se hace fácil.</w:t>
      </w:r>
      <w:r w:rsidDel="00000000" w:rsidR="00000000" w:rsidRPr="00000000">
        <w:rPr>
          <w:rtl w:val="0"/>
        </w:rPr>
      </w:r>
    </w:p>
    <w:p w:rsidR="00000000" w:rsidDel="00000000" w:rsidP="00000000" w:rsidRDefault="00000000" w:rsidRPr="00000000" w14:paraId="00000008">
      <w:pPr>
        <w:ind w:firstLine="708"/>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09">
      <w:pPr>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El objetivo de aprender ecografía en el mapeo endometriósico pélvico es:</w:t>
      </w:r>
    </w:p>
    <w:p w:rsidR="00000000" w:rsidDel="00000000" w:rsidP="00000000" w:rsidRDefault="00000000" w:rsidRPr="00000000" w14:paraId="0000000A">
      <w:pPr>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1.Diagnóstico preciso:</w:t>
      </w:r>
      <w:r w:rsidDel="00000000" w:rsidR="00000000" w:rsidRPr="00000000">
        <w:rPr>
          <w:rFonts w:ascii="Arial" w:cs="Arial" w:eastAsia="Arial" w:hAnsi="Arial"/>
          <w:color w:val="000000"/>
          <w:sz w:val="24"/>
          <w:szCs w:val="24"/>
          <w:highlight w:val="white"/>
          <w:rtl w:val="0"/>
        </w:rPr>
        <w:t xml:space="preserve"> Identificar y localizar las lesiones </w:t>
      </w:r>
      <w:r w:rsidDel="00000000" w:rsidR="00000000" w:rsidRPr="00000000">
        <w:rPr>
          <w:rFonts w:ascii="Arial" w:cs="Arial" w:eastAsia="Arial" w:hAnsi="Arial"/>
          <w:sz w:val="24"/>
          <w:szCs w:val="24"/>
          <w:highlight w:val="white"/>
          <w:rtl w:val="0"/>
        </w:rPr>
        <w:t xml:space="preserve">endometriosicas</w:t>
      </w:r>
      <w:r w:rsidDel="00000000" w:rsidR="00000000" w:rsidRPr="00000000">
        <w:rPr>
          <w:rFonts w:ascii="Arial" w:cs="Arial" w:eastAsia="Arial" w:hAnsi="Arial"/>
          <w:color w:val="000000"/>
          <w:sz w:val="24"/>
          <w:szCs w:val="24"/>
          <w:highlight w:val="white"/>
          <w:rtl w:val="0"/>
        </w:rPr>
        <w:t xml:space="preserve">, especialmente en zonas difíciles de evaluar clínicamente, como ligamentos uterosacros, tabique rectovaginal, vejiga y otras estructuras pélvicas profundas.</w:t>
      </w:r>
    </w:p>
    <w:p w:rsidR="00000000" w:rsidDel="00000000" w:rsidP="00000000" w:rsidRDefault="00000000" w:rsidRPr="00000000" w14:paraId="0000000B">
      <w:pPr>
        <w:ind w:firstLine="708"/>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0C">
      <w:pPr>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b w:val="1"/>
          <w:sz w:val="24"/>
          <w:szCs w:val="24"/>
          <w:highlight w:val="white"/>
          <w:rtl w:val="0"/>
        </w:rPr>
        <w:t xml:space="preserve">2. Planificación</w:t>
      </w:r>
      <w:r w:rsidDel="00000000" w:rsidR="00000000" w:rsidRPr="00000000">
        <w:rPr>
          <w:rFonts w:ascii="Arial" w:cs="Arial" w:eastAsia="Arial" w:hAnsi="Arial"/>
          <w:b w:val="1"/>
          <w:color w:val="000000"/>
          <w:sz w:val="24"/>
          <w:szCs w:val="24"/>
          <w:highlight w:val="white"/>
          <w:rtl w:val="0"/>
        </w:rPr>
        <w:t xml:space="preserve"> quirúrgica</w:t>
      </w:r>
      <w:r w:rsidDel="00000000" w:rsidR="00000000" w:rsidRPr="00000000">
        <w:rPr>
          <w:rFonts w:ascii="Arial" w:cs="Arial" w:eastAsia="Arial" w:hAnsi="Arial"/>
          <w:color w:val="000000"/>
          <w:sz w:val="24"/>
          <w:szCs w:val="24"/>
          <w:highlight w:val="white"/>
          <w:rtl w:val="0"/>
        </w:rPr>
        <w:t xml:space="preserve">: Ofrecer información detallada para guiar la planificación preoperatoria, ayudando a los cirujanos a conocer la extensión y localización exacta de la endometriosis antes de la intervención.</w:t>
      </w:r>
    </w:p>
    <w:p w:rsidR="00000000" w:rsidDel="00000000" w:rsidP="00000000" w:rsidRDefault="00000000" w:rsidRPr="00000000" w14:paraId="0000000D">
      <w:pPr>
        <w:ind w:firstLine="708"/>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0E">
      <w:pPr>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3. Monitoreo de tratamiento:</w:t>
      </w:r>
      <w:r w:rsidDel="00000000" w:rsidR="00000000" w:rsidRPr="00000000">
        <w:rPr>
          <w:rFonts w:ascii="Arial" w:cs="Arial" w:eastAsia="Arial" w:hAnsi="Arial"/>
          <w:color w:val="000000"/>
          <w:sz w:val="24"/>
          <w:szCs w:val="24"/>
          <w:highlight w:val="white"/>
          <w:rtl w:val="0"/>
        </w:rPr>
        <w:t xml:space="preserve"> Evaluar la respuesta a tratamientos médicos o quirúrgicos, permitiendo un seguimiento más preciso de la evolución de la enfermedad.</w:t>
      </w:r>
    </w:p>
    <w:p w:rsidR="00000000" w:rsidDel="00000000" w:rsidP="00000000" w:rsidRDefault="00000000" w:rsidRPr="00000000" w14:paraId="0000000F">
      <w:pPr>
        <w:ind w:firstLine="708"/>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10">
      <w:pPr>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4. Reducción de procedimientos invasivos</w:t>
      </w:r>
      <w:r w:rsidDel="00000000" w:rsidR="00000000" w:rsidRPr="00000000">
        <w:rPr>
          <w:rFonts w:ascii="Arial" w:cs="Arial" w:eastAsia="Arial" w:hAnsi="Arial"/>
          <w:color w:val="000000"/>
          <w:sz w:val="24"/>
          <w:szCs w:val="24"/>
          <w:highlight w:val="white"/>
          <w:rtl w:val="0"/>
        </w:rPr>
        <w:t xml:space="preserve">: Al proporcionar un diagnóstico más detallado, se pueden evitar procedimientos invasivos innecesarios.</w:t>
      </w:r>
    </w:p>
    <w:p w:rsidR="00000000" w:rsidDel="00000000" w:rsidP="00000000" w:rsidRDefault="00000000" w:rsidRPr="00000000" w14:paraId="00000011">
      <w:pPr>
        <w:ind w:firstLine="708"/>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12">
      <w:pPr>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5. Evaluación de dolor y síntomas:</w:t>
      </w:r>
      <w:r w:rsidDel="00000000" w:rsidR="00000000" w:rsidRPr="00000000">
        <w:rPr>
          <w:rFonts w:ascii="Arial" w:cs="Arial" w:eastAsia="Arial" w:hAnsi="Arial"/>
          <w:color w:val="000000"/>
          <w:sz w:val="24"/>
          <w:szCs w:val="24"/>
          <w:highlight w:val="white"/>
          <w:rtl w:val="0"/>
        </w:rPr>
        <w:t xml:space="preserve"> Relacionar los hallazgos ecográficos con los síntomas del paciente para personalizar mejor el manejo clínico.</w:t>
      </w:r>
    </w:p>
    <w:p w:rsidR="00000000" w:rsidDel="00000000" w:rsidP="00000000" w:rsidRDefault="00000000" w:rsidRPr="00000000" w14:paraId="00000013">
      <w:pPr>
        <w:ind w:firstLine="708"/>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14">
      <w:pPr>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.En este curso práctico, el método de enseñanza es totalmente diferente y de excelencia donde usted podrá realizar el curso de ecografía en el mapeo de la endometriosis con su propio ecógrafo guiado por el Dr. Josué Zapata Sánchez, donde realizará la ecografía paso a paso para que usted lo pueda realizar en su propio consultorio.</w:t>
      </w:r>
    </w:p>
    <w:p w:rsidR="00000000" w:rsidDel="00000000" w:rsidP="00000000" w:rsidRDefault="00000000" w:rsidRPr="00000000" w14:paraId="00000015">
      <w:pPr>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spacing w:line="276" w:lineRule="auto"/>
        <w:ind w:left="-15" w:firstLine="72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El curso tiene una duración de 4 semanas con </w:t>
      </w:r>
      <w:r w:rsidDel="00000000" w:rsidR="00000000" w:rsidRPr="00000000">
        <w:rPr>
          <w:rFonts w:ascii="Arial" w:cs="Arial" w:eastAsia="Arial" w:hAnsi="Arial"/>
          <w:color w:val="000000"/>
          <w:sz w:val="24"/>
          <w:szCs w:val="24"/>
          <w:rtl w:val="0"/>
        </w:rPr>
        <w:t xml:space="preserve">11 clases prácticas</w:t>
      </w:r>
      <w:r w:rsidDel="00000000" w:rsidR="00000000" w:rsidRPr="00000000">
        <w:rPr>
          <w:rFonts w:ascii="Arial" w:cs="Arial" w:eastAsia="Arial" w:hAnsi="Arial"/>
          <w:color w:val="000000"/>
          <w:sz w:val="24"/>
          <w:szCs w:val="24"/>
          <w:highlight w:val="white"/>
          <w:rtl w:val="0"/>
        </w:rPr>
        <w:t xml:space="preserve">, durante todo el curso usted podrá realizar sus preguntas e inquietudes del curso a través de un grupo de WhatsApp creado específicamente para este curso, donde un profesor de la escuela les responderá sus preguntas en tiempo real, así también tendremos la discusión de casos clínicos para afianzar sus conocimientos. </w:t>
      </w:r>
    </w:p>
    <w:p w:rsidR="00000000" w:rsidDel="00000000" w:rsidP="00000000" w:rsidRDefault="00000000" w:rsidRPr="00000000" w14:paraId="00000017">
      <w:pPr>
        <w:spacing w:line="276" w:lineRule="auto"/>
        <w:ind w:firstLine="708"/>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18">
      <w:pPr>
        <w:spacing w:line="276" w:lineRule="auto"/>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Además, tendremos 4 masterclass con pacientes en vivo para revisar la adecuada optimización de técnicas ecográficas en el mapeo </w:t>
      </w:r>
      <w:r w:rsidDel="00000000" w:rsidR="00000000" w:rsidRPr="00000000">
        <w:rPr>
          <w:rFonts w:ascii="Arial" w:cs="Arial" w:eastAsia="Arial" w:hAnsi="Arial"/>
          <w:sz w:val="24"/>
          <w:szCs w:val="24"/>
          <w:highlight w:val="white"/>
          <w:rtl w:val="0"/>
        </w:rPr>
        <w:t xml:space="preserve">endometriósico</w:t>
      </w:r>
      <w:r w:rsidDel="00000000" w:rsidR="00000000" w:rsidRPr="00000000">
        <w:rPr>
          <w:rFonts w:ascii="Arial" w:cs="Arial" w:eastAsia="Arial" w:hAnsi="Arial"/>
          <w:color w:val="000000"/>
          <w:sz w:val="24"/>
          <w:szCs w:val="24"/>
          <w:highlight w:val="white"/>
          <w:rtl w:val="0"/>
        </w:rPr>
        <w:t xml:space="preserve">, en el caso que no pueda asistir al masterclass, podrá revisarlo posteriormente en la plataforma virtual de Ecoimagen.</w:t>
      </w:r>
    </w:p>
    <w:p w:rsidR="00000000" w:rsidDel="00000000" w:rsidP="00000000" w:rsidRDefault="00000000" w:rsidRPr="00000000" w14:paraId="00000019">
      <w:pPr>
        <w:spacing w:line="276" w:lineRule="auto"/>
        <w:jc w:val="both"/>
        <w:rPr>
          <w:rFonts w:ascii="Arial" w:cs="Arial" w:eastAsia="Arial" w:hAnsi="Arial"/>
          <w:b w:val="1"/>
          <w:color w:val="4f81bd"/>
          <w:sz w:val="24"/>
          <w:szCs w:val="24"/>
          <w:highlight w:val="white"/>
        </w:rPr>
      </w:pPr>
      <w:r w:rsidDel="00000000" w:rsidR="00000000" w:rsidRPr="00000000">
        <w:rPr>
          <w:rtl w:val="0"/>
        </w:rPr>
      </w:r>
    </w:p>
    <w:p w:rsidR="00000000" w:rsidDel="00000000" w:rsidP="00000000" w:rsidRDefault="00000000" w:rsidRPr="00000000" w14:paraId="0000001A">
      <w:pPr>
        <w:spacing w:line="276" w:lineRule="auto"/>
        <w:jc w:val="both"/>
        <w:rPr>
          <w:rFonts w:ascii="Arial" w:cs="Arial" w:eastAsia="Arial" w:hAnsi="Arial"/>
          <w:b w:val="1"/>
          <w:color w:val="4f81bd"/>
          <w:sz w:val="24"/>
          <w:szCs w:val="24"/>
          <w:highlight w:val="white"/>
        </w:rPr>
      </w:pPr>
      <w:r w:rsidDel="00000000" w:rsidR="00000000" w:rsidRPr="00000000">
        <w:rPr>
          <w:rFonts w:ascii="Arial" w:cs="Arial" w:eastAsia="Arial" w:hAnsi="Arial"/>
          <w:b w:val="1"/>
          <w:color w:val="4f81bd"/>
          <w:sz w:val="24"/>
          <w:szCs w:val="24"/>
          <w:highlight w:val="white"/>
          <w:rtl w:val="0"/>
        </w:rPr>
        <w:t xml:space="preserve">El curso comprende:</w:t>
      </w:r>
    </w:p>
    <w:p w:rsidR="00000000" w:rsidDel="00000000" w:rsidP="00000000" w:rsidRDefault="00000000" w:rsidRPr="00000000" w14:paraId="0000001B">
      <w:pPr>
        <w:spacing w:line="276" w:lineRule="auto"/>
        <w:jc w:val="both"/>
        <w:rPr>
          <w:rFonts w:ascii="Arial" w:cs="Arial" w:eastAsia="Arial" w:hAnsi="Arial"/>
          <w:b w:val="1"/>
          <w:color w:val="4f81bd"/>
          <w:sz w:val="24"/>
          <w:szCs w:val="24"/>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Clases prácticas en el aula virtual</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Acceso ilimitado a la plataforma del aula virtual mientras dure el curso.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Material para repaso: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firstLine="207.00000000000003"/>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Lecturas sugeridas (artículos pequeños y sencillos)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firstLine="207.00000000000003"/>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Lecturas </w:t>
      </w:r>
      <w:r w:rsidDel="00000000" w:rsidR="00000000" w:rsidRPr="00000000">
        <w:rPr>
          <w:rFonts w:ascii="Arial" w:cs="Arial" w:eastAsia="Arial" w:hAnsi="Arial"/>
          <w:sz w:val="24"/>
          <w:szCs w:val="24"/>
          <w:highlight w:val="white"/>
          <w:rtl w:val="0"/>
        </w:rPr>
        <w:t xml:space="preserve">complementarias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(Libros completos)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Discusión de casos clínicos.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Masterclass con pacientes en vivo.</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Relación Profesor / alumno en todo momento, mientras dure el curso.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El whatsApp del grupo estará activo durante y después del curso, donde usted puede manifestar sus inquietudes y/o enviar algún caso que deseen que le ayudemos.</w:t>
      </w:r>
    </w:p>
    <w:p w:rsidR="00000000" w:rsidDel="00000000" w:rsidP="00000000" w:rsidRDefault="00000000" w:rsidRPr="00000000" w14:paraId="00000025">
      <w:pPr>
        <w:spacing w:line="276"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Vía online: Plataforma de la Escuela ECOIMAGEN</w:t>
      </w:r>
    </w:p>
    <w:p w:rsidR="00000000" w:rsidDel="00000000" w:rsidP="00000000" w:rsidRDefault="00000000" w:rsidRPr="00000000" w14:paraId="00000026">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27">
      <w:pPr>
        <w:spacing w:line="276" w:lineRule="auto"/>
        <w:jc w:val="both"/>
        <w:rPr>
          <w:rFonts w:ascii="Arial" w:cs="Arial" w:eastAsia="Arial" w:hAnsi="Arial"/>
          <w:b w:val="1"/>
          <w:color w:val="4f81bd"/>
          <w:sz w:val="24"/>
          <w:szCs w:val="24"/>
          <w:highlight w:val="white"/>
        </w:rPr>
      </w:pPr>
      <w:r w:rsidDel="00000000" w:rsidR="00000000" w:rsidRPr="00000000">
        <w:rPr>
          <w:rFonts w:ascii="Arial" w:cs="Arial" w:eastAsia="Arial" w:hAnsi="Arial"/>
          <w:b w:val="1"/>
          <w:color w:val="4f81bd"/>
          <w:sz w:val="24"/>
          <w:szCs w:val="24"/>
          <w:highlight w:val="white"/>
          <w:rtl w:val="0"/>
        </w:rPr>
        <w:t xml:space="preserve">Cronograma de Actividades</w:t>
      </w:r>
    </w:p>
    <w:p w:rsidR="00000000" w:rsidDel="00000000" w:rsidP="00000000" w:rsidRDefault="00000000" w:rsidRPr="00000000" w14:paraId="00000028">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29">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Duración: 4 semanas.</w:t>
      </w:r>
    </w:p>
    <w:p w:rsidR="00000000" w:rsidDel="00000000" w:rsidP="00000000" w:rsidRDefault="00000000" w:rsidRPr="00000000" w14:paraId="0000002A">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Fecha de Inicio: 18 de noviembre del 2025.</w:t>
      </w:r>
    </w:p>
    <w:p w:rsidR="00000000" w:rsidDel="00000000" w:rsidP="00000000" w:rsidRDefault="00000000" w:rsidRPr="00000000" w14:paraId="0000002B">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Fecha de culminación: 17 de diciembre del 2025.</w:t>
      </w:r>
    </w:p>
    <w:p w:rsidR="00000000" w:rsidDel="00000000" w:rsidP="00000000" w:rsidRDefault="00000000" w:rsidRPr="00000000" w14:paraId="0000002C">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Clases prácticas: del 15 al 17 de diciembre del 2025.</w:t>
      </w:r>
    </w:p>
    <w:p w:rsidR="00000000" w:rsidDel="00000000" w:rsidP="00000000" w:rsidRDefault="00000000" w:rsidRPr="00000000" w14:paraId="0000002D">
      <w:pPr>
        <w:spacing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E">
      <w:pPr>
        <w:spacing w:line="360" w:lineRule="auto"/>
        <w:jc w:val="both"/>
        <w:rPr>
          <w:rFonts w:ascii="Arial" w:cs="Arial" w:eastAsia="Arial" w:hAnsi="Arial"/>
          <w:b w:val="1"/>
          <w:color w:val="0070c0"/>
          <w:sz w:val="24"/>
          <w:szCs w:val="24"/>
          <w:highlight w:val="white"/>
        </w:rPr>
      </w:pPr>
      <w:r w:rsidDel="00000000" w:rsidR="00000000" w:rsidRPr="00000000">
        <w:rPr>
          <w:rFonts w:ascii="Arial" w:cs="Arial" w:eastAsia="Arial" w:hAnsi="Arial"/>
          <w:b w:val="1"/>
          <w:color w:val="0070c0"/>
          <w:sz w:val="24"/>
          <w:szCs w:val="24"/>
          <w:highlight w:val="white"/>
          <w:rtl w:val="0"/>
        </w:rPr>
        <w:t xml:space="preserve">04 Masterclass práctico:</w:t>
      </w:r>
    </w:p>
    <w:p w:rsidR="00000000" w:rsidDel="00000000" w:rsidP="00000000" w:rsidRDefault="00000000" w:rsidRPr="00000000" w14:paraId="0000002F">
      <w:pPr>
        <w:spacing w:line="36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1° Masterclass práctico: 18 de noviembre del 2025</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5:30 PM Perú</w:t>
      </w:r>
      <w:r w:rsidDel="00000000" w:rsidR="00000000" w:rsidRPr="00000000">
        <w:rPr>
          <w:rtl w:val="0"/>
        </w:rPr>
      </w:r>
    </w:p>
    <w:p w:rsidR="00000000" w:rsidDel="00000000" w:rsidP="00000000" w:rsidRDefault="00000000" w:rsidRPr="00000000" w14:paraId="00000030">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2° Masterclass práctico: 03 de diciembre del 2025</w:t>
      </w:r>
      <w:r w:rsidDel="00000000" w:rsidR="00000000" w:rsidRPr="00000000">
        <w:rPr>
          <w:rFonts w:ascii="Arial" w:cs="Arial" w:eastAsia="Arial" w:hAnsi="Arial"/>
          <w:color w:val="000000"/>
          <w:sz w:val="24"/>
          <w:szCs w:val="24"/>
          <w:rtl w:val="0"/>
        </w:rPr>
        <w:t xml:space="preserve">. / 5:30 PM Per</w:t>
      </w:r>
      <w:r w:rsidDel="00000000" w:rsidR="00000000" w:rsidRPr="00000000">
        <w:rPr>
          <w:rFonts w:ascii="Arial" w:cs="Arial" w:eastAsia="Arial" w:hAnsi="Arial"/>
          <w:sz w:val="24"/>
          <w:szCs w:val="24"/>
          <w:rtl w:val="0"/>
        </w:rPr>
        <w:t xml:space="preserve">ú</w:t>
      </w:r>
      <w:r w:rsidDel="00000000" w:rsidR="00000000" w:rsidRPr="00000000">
        <w:rPr>
          <w:rtl w:val="0"/>
        </w:rPr>
      </w:r>
    </w:p>
    <w:p w:rsidR="00000000" w:rsidDel="00000000" w:rsidP="00000000" w:rsidRDefault="00000000" w:rsidRPr="00000000" w14:paraId="00000031">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3° Masterclass práctico: 10 de diciembre del 2025</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 5:30 PM Perú</w:t>
      </w:r>
      <w:r w:rsidDel="00000000" w:rsidR="00000000" w:rsidRPr="00000000">
        <w:rPr>
          <w:rtl w:val="0"/>
        </w:rPr>
      </w:r>
    </w:p>
    <w:p w:rsidR="00000000" w:rsidDel="00000000" w:rsidP="00000000" w:rsidRDefault="00000000" w:rsidRPr="00000000" w14:paraId="00000032">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4° Masterclass práctico: 15 de diciembre del 2025</w:t>
      </w:r>
      <w:r w:rsidDel="00000000" w:rsidR="00000000" w:rsidRPr="00000000">
        <w:rPr>
          <w:rFonts w:ascii="Arial" w:cs="Arial" w:eastAsia="Arial" w:hAnsi="Arial"/>
          <w:color w:val="000000"/>
          <w:sz w:val="24"/>
          <w:szCs w:val="24"/>
          <w:rtl w:val="0"/>
        </w:rPr>
        <w:t xml:space="preserve">. / 3</w:t>
      </w:r>
      <w:r w:rsidDel="00000000" w:rsidR="00000000" w:rsidRPr="00000000">
        <w:rPr>
          <w:rFonts w:ascii="Arial" w:cs="Arial" w:eastAsia="Arial" w:hAnsi="Arial"/>
          <w:sz w:val="24"/>
          <w:szCs w:val="24"/>
          <w:rtl w:val="0"/>
        </w:rPr>
        <w:t xml:space="preserve">:00 PM Perú</w:t>
      </w:r>
      <w:r w:rsidDel="00000000" w:rsidR="00000000" w:rsidRPr="00000000">
        <w:rPr>
          <w:rtl w:val="0"/>
        </w:rPr>
      </w:r>
    </w:p>
    <w:p w:rsidR="00000000" w:rsidDel="00000000" w:rsidP="00000000" w:rsidRDefault="00000000" w:rsidRPr="00000000" w14:paraId="00000033">
      <w:pPr>
        <w:spacing w:line="36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4">
      <w:pPr>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Examen final práctico: Debes enviar en total 10 imágenes al email: </w:t>
      </w:r>
      <w:hyperlink r:id="rId7">
        <w:r w:rsidDel="00000000" w:rsidR="00000000" w:rsidRPr="00000000">
          <w:rPr>
            <w:rFonts w:ascii="Arial" w:cs="Arial" w:eastAsia="Arial" w:hAnsi="Arial"/>
            <w:color w:val="0000ff"/>
            <w:sz w:val="24"/>
            <w:szCs w:val="24"/>
            <w:highlight w:val="white"/>
            <w:u w:val="single"/>
            <w:rtl w:val="0"/>
          </w:rPr>
          <w:t xml:space="preserve">drzapata@escuelaecoimagen.com</w:t>
        </w:r>
      </w:hyperlink>
      <w:r w:rsidDel="00000000" w:rsidR="00000000" w:rsidRPr="00000000">
        <w:rPr>
          <w:rFonts w:ascii="Arial" w:cs="Arial" w:eastAsia="Arial" w:hAnsi="Arial"/>
          <w:color w:val="000000"/>
          <w:sz w:val="24"/>
          <w:szCs w:val="24"/>
          <w:highlight w:val="white"/>
          <w:rtl w:val="0"/>
        </w:rPr>
        <w:t xml:space="preserve"> o al WhatsApp: +51 970 192 738 hasta el </w:t>
      </w:r>
      <w:r w:rsidDel="00000000" w:rsidR="00000000" w:rsidRPr="00000000">
        <w:rPr>
          <w:rFonts w:ascii="Arial" w:cs="Arial" w:eastAsia="Arial" w:hAnsi="Arial"/>
          <w:sz w:val="24"/>
          <w:szCs w:val="24"/>
          <w:highlight w:val="white"/>
          <w:rtl w:val="0"/>
        </w:rPr>
        <w:t xml:space="preserve">17 de diciembre del 2025</w:t>
      </w:r>
      <w:r w:rsidDel="00000000" w:rsidR="00000000" w:rsidRPr="00000000">
        <w:rPr>
          <w:rFonts w:ascii="Arial" w:cs="Arial" w:eastAsia="Arial" w:hAnsi="Arial"/>
          <w:color w:val="000000"/>
          <w:sz w:val="24"/>
          <w:szCs w:val="24"/>
          <w:highlight w:val="white"/>
          <w:rtl w:val="0"/>
        </w:rPr>
        <w:t xml:space="preserve">, estas son las siguientes imágenes:</w:t>
      </w:r>
    </w:p>
    <w:p w:rsidR="00000000" w:rsidDel="00000000" w:rsidP="00000000" w:rsidRDefault="00000000" w:rsidRPr="00000000" w14:paraId="00000036">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Utero adenomiosis (01 imagen)</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Adenomiosis con Doppler (01 imagen)</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Adenomioma uterina (01 imagen)</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Endometrioma tipico (01 imagen)</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Endometrioma atipico (01 imagen)</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Focos </w:t>
      </w:r>
      <w:r w:rsidDel="00000000" w:rsidR="00000000" w:rsidRPr="00000000">
        <w:rPr>
          <w:rFonts w:ascii="Arial" w:cs="Arial" w:eastAsia="Arial" w:hAnsi="Arial"/>
          <w:sz w:val="24"/>
          <w:szCs w:val="24"/>
          <w:highlight w:val="white"/>
          <w:rtl w:val="0"/>
        </w:rPr>
        <w:t xml:space="preserve">endometriósico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en Douglas (01 imagen)</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Focos </w:t>
      </w:r>
      <w:r w:rsidDel="00000000" w:rsidR="00000000" w:rsidRPr="00000000">
        <w:rPr>
          <w:rFonts w:ascii="Arial" w:cs="Arial" w:eastAsia="Arial" w:hAnsi="Arial"/>
          <w:sz w:val="24"/>
          <w:szCs w:val="24"/>
          <w:highlight w:val="white"/>
          <w:rtl w:val="0"/>
        </w:rPr>
        <w:t xml:space="preserve">endometriosis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intestinal (01 imagen)</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Corte de piso </w:t>
      </w:r>
      <w:r w:rsidDel="00000000" w:rsidR="00000000" w:rsidRPr="00000000">
        <w:rPr>
          <w:rFonts w:ascii="Arial" w:cs="Arial" w:eastAsia="Arial" w:hAnsi="Arial"/>
          <w:sz w:val="24"/>
          <w:szCs w:val="24"/>
          <w:highlight w:val="white"/>
          <w:rtl w:val="0"/>
        </w:rPr>
        <w:t xml:space="preserve">pélvico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(01 imagen)</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Tabique rectovaginal (01 imagen)</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Foco </w:t>
      </w:r>
      <w:r w:rsidDel="00000000" w:rsidR="00000000" w:rsidRPr="00000000">
        <w:rPr>
          <w:rFonts w:ascii="Arial" w:cs="Arial" w:eastAsia="Arial" w:hAnsi="Arial"/>
          <w:sz w:val="24"/>
          <w:szCs w:val="24"/>
          <w:highlight w:val="white"/>
          <w:rtl w:val="0"/>
        </w:rPr>
        <w:t xml:space="preserve">endometriósico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en el TRV (01 imagen)</w:t>
      </w:r>
    </w:p>
    <w:p w:rsidR="00000000" w:rsidDel="00000000" w:rsidP="00000000" w:rsidRDefault="00000000" w:rsidRPr="00000000" w14:paraId="00000041">
      <w:pPr>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Envío del certificado: </w:t>
      </w:r>
      <w:r w:rsidDel="00000000" w:rsidR="00000000" w:rsidRPr="00000000">
        <w:rPr>
          <w:rFonts w:ascii="Arial" w:cs="Arial" w:eastAsia="Arial" w:hAnsi="Arial"/>
          <w:sz w:val="24"/>
          <w:szCs w:val="24"/>
          <w:highlight w:val="white"/>
          <w:rtl w:val="0"/>
        </w:rPr>
        <w:t xml:space="preserve">24 de diciembre del 2025</w:t>
      </w:r>
      <w:r w:rsidDel="00000000" w:rsidR="00000000" w:rsidRPr="00000000">
        <w:rPr>
          <w:rFonts w:ascii="Arial" w:cs="Arial" w:eastAsia="Arial" w:hAnsi="Arial"/>
          <w:color w:val="000000"/>
          <w:sz w:val="24"/>
          <w:szCs w:val="24"/>
          <w:highlight w:val="white"/>
          <w:rtl w:val="0"/>
        </w:rPr>
        <w:t xml:space="preserve">.</w:t>
      </w:r>
    </w:p>
    <w:p w:rsidR="00000000" w:rsidDel="00000000" w:rsidP="00000000" w:rsidRDefault="00000000" w:rsidRPr="00000000" w14:paraId="00000043">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Consulta por WhatsApp: +51 999 707 553 durante todo el curso</w:t>
      </w:r>
    </w:p>
    <w:p w:rsidR="00000000" w:rsidDel="00000000" w:rsidP="00000000" w:rsidRDefault="00000000" w:rsidRPr="00000000" w14:paraId="00000044">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45">
      <w:pPr>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Director del curso:  </w:t>
      </w:r>
    </w:p>
    <w:p w:rsidR="00000000" w:rsidDel="00000000" w:rsidP="00000000" w:rsidRDefault="00000000" w:rsidRPr="00000000" w14:paraId="00000046">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Josué Zapata Sánchez</w:t>
      </w:r>
    </w:p>
    <w:p w:rsidR="00000000" w:rsidDel="00000000" w:rsidP="00000000" w:rsidRDefault="00000000" w:rsidRPr="00000000" w14:paraId="00000047">
      <w:pPr>
        <w:jc w:val="both"/>
        <w:rPr>
          <w:rFonts w:ascii="Arial" w:cs="Arial" w:eastAsia="Arial" w:hAnsi="Arial"/>
          <w:b w:val="1"/>
          <w:color w:val="000000"/>
          <w:sz w:val="24"/>
          <w:szCs w:val="24"/>
          <w:highlight w:val="white"/>
        </w:rPr>
      </w:pPr>
      <w:r w:rsidDel="00000000" w:rsidR="00000000" w:rsidRPr="00000000">
        <w:rPr>
          <w:rtl w:val="0"/>
        </w:rPr>
      </w:r>
    </w:p>
    <w:p w:rsidR="00000000" w:rsidDel="00000000" w:rsidP="00000000" w:rsidRDefault="00000000" w:rsidRPr="00000000" w14:paraId="00000048">
      <w:pPr>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Profesores:</w:t>
      </w:r>
    </w:p>
    <w:p w:rsidR="00000000" w:rsidDel="00000000" w:rsidP="00000000" w:rsidRDefault="00000000" w:rsidRPr="00000000" w14:paraId="00000049">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Josué Zapata.   </w:t>
      </w:r>
    </w:p>
    <w:p w:rsidR="00000000" w:rsidDel="00000000" w:rsidP="00000000" w:rsidRDefault="00000000" w:rsidRPr="00000000" w14:paraId="0000004A">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Mario Cuevas.    </w:t>
      </w:r>
    </w:p>
    <w:p w:rsidR="00000000" w:rsidDel="00000000" w:rsidP="00000000" w:rsidRDefault="00000000" w:rsidRPr="00000000" w14:paraId="0000004B">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José Alva.     </w:t>
      </w:r>
    </w:p>
    <w:p w:rsidR="00000000" w:rsidDel="00000000" w:rsidP="00000000" w:rsidRDefault="00000000" w:rsidRPr="00000000" w14:paraId="0000004C">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Mario Castillo.</w:t>
      </w:r>
    </w:p>
    <w:p w:rsidR="00000000" w:rsidDel="00000000" w:rsidP="00000000" w:rsidRDefault="00000000" w:rsidRPr="00000000" w14:paraId="0000004D">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4E">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Clases prácticas presenciales:</w:t>
      </w:r>
    </w:p>
    <w:p w:rsidR="00000000" w:rsidDel="00000000" w:rsidP="00000000" w:rsidRDefault="00000000" w:rsidRPr="00000000" w14:paraId="0000004F">
      <w:pPr>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15 al 17 de diciembre de 2025</w:t>
      </w:r>
      <w:r w:rsidDel="00000000" w:rsidR="00000000" w:rsidRPr="00000000">
        <w:rPr>
          <w:rFonts w:ascii="Arial" w:cs="Arial" w:eastAsia="Arial" w:hAnsi="Arial"/>
          <w:color w:val="000000"/>
          <w:sz w:val="24"/>
          <w:szCs w:val="24"/>
          <w:highlight w:val="white"/>
          <w:rtl w:val="0"/>
        </w:rPr>
        <w:t xml:space="preserve"> de 15:00 a 1</w:t>
      </w:r>
      <w:r w:rsidDel="00000000" w:rsidR="00000000" w:rsidRPr="00000000">
        <w:rPr>
          <w:rFonts w:ascii="Arial" w:cs="Arial" w:eastAsia="Arial" w:hAnsi="Arial"/>
          <w:sz w:val="24"/>
          <w:szCs w:val="24"/>
          <w:highlight w:val="white"/>
          <w:rtl w:val="0"/>
        </w:rPr>
        <w:t xml:space="preserve">8</w:t>
      </w:r>
      <w:r w:rsidDel="00000000" w:rsidR="00000000" w:rsidRPr="00000000">
        <w:rPr>
          <w:rFonts w:ascii="Arial" w:cs="Arial" w:eastAsia="Arial" w:hAnsi="Arial"/>
          <w:color w:val="000000"/>
          <w:sz w:val="24"/>
          <w:szCs w:val="24"/>
          <w:highlight w:val="white"/>
          <w:rtl w:val="0"/>
        </w:rPr>
        <w:t xml:space="preserve">:00 horas.</w:t>
      </w:r>
    </w:p>
    <w:p w:rsidR="00000000" w:rsidDel="00000000" w:rsidP="00000000" w:rsidRDefault="00000000" w:rsidRPr="00000000" w14:paraId="00000050">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Horas Académicas: 50 </w:t>
      </w:r>
    </w:p>
    <w:p w:rsidR="00000000" w:rsidDel="00000000" w:rsidP="00000000" w:rsidRDefault="00000000" w:rsidRPr="00000000" w14:paraId="00000052">
      <w:pPr>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Créditos: 3.1  </w:t>
      </w:r>
    </w:p>
    <w:p w:rsidR="00000000" w:rsidDel="00000000" w:rsidP="00000000" w:rsidRDefault="00000000" w:rsidRPr="00000000" w14:paraId="00000053">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54">
      <w:pPr>
        <w:spacing w:after="200" w:lineRule="auto"/>
        <w:rPr>
          <w:rFonts w:ascii="Arial" w:cs="Arial" w:eastAsia="Arial" w:hAnsi="Arial"/>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55">
      <w:pPr>
        <w:spacing w:after="20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56">
      <w:pPr>
        <w:jc w:val="center"/>
        <w:rPr>
          <w:rFonts w:ascii="Helvetica Neue" w:cs="Helvetica Neue" w:eastAsia="Helvetica Neue" w:hAnsi="Helvetica Neue"/>
          <w:b w:val="1"/>
          <w:sz w:val="24"/>
          <w:szCs w:val="24"/>
          <w:u w:val="single"/>
        </w:rPr>
      </w:pPr>
      <w:r w:rsidDel="00000000" w:rsidR="00000000" w:rsidRPr="00000000">
        <w:rPr>
          <w:rFonts w:ascii="Helvetica Neue" w:cs="Helvetica Neue" w:eastAsia="Helvetica Neue" w:hAnsi="Helvetica Neue"/>
          <w:b w:val="1"/>
          <w:sz w:val="24"/>
          <w:szCs w:val="24"/>
          <w:u w:val="single"/>
          <w:rtl w:val="0"/>
        </w:rPr>
        <w:t xml:space="preserve">PROGRAMA CIENTÍFICO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1: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Optimización y</w:t>
      </w: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en 2D y Doppler para valorar la endometriosis.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2: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Optimización y</w:t>
      </w: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en 3D para valorar la endometriosis.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3: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identificación de la Adenomiosis con 2D, Doppler y 3D.</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4: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identificación de la </w:t>
      </w:r>
      <w:r w:rsidDel="00000000" w:rsidR="00000000" w:rsidRPr="00000000">
        <w:rPr>
          <w:rFonts w:ascii="Helvetica Neue" w:cs="Helvetica Neue" w:eastAsia="Helvetica Neue" w:hAnsi="Helvetica Neue"/>
          <w:sz w:val="24"/>
          <w:szCs w:val="24"/>
          <w:rtl w:val="0"/>
        </w:rPr>
        <w:t xml:space="preserve">adenomiosis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uterina.</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5:</w:t>
      </w:r>
      <w:r w:rsidDel="00000000" w:rsidR="00000000" w:rsidRPr="00000000">
        <w:rPr>
          <w:rFonts w:ascii="Helvetica Neue" w:cs="Helvetica Neue" w:eastAsia="Helvetica Neue" w:hAnsi="Helvetica Neue"/>
          <w:b w:val="1"/>
          <w:i w:val="0"/>
          <w:smallCaps w:val="0"/>
          <w:strike w:val="0"/>
          <w:color w:val="0070c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identificación del endometrioma </w:t>
      </w:r>
      <w:r w:rsidDel="00000000" w:rsidR="00000000" w:rsidRPr="00000000">
        <w:rPr>
          <w:rFonts w:ascii="Helvetica Neue" w:cs="Helvetica Neue" w:eastAsia="Helvetica Neue" w:hAnsi="Helvetica Neue"/>
          <w:sz w:val="24"/>
          <w:szCs w:val="24"/>
          <w:rtl w:val="0"/>
        </w:rPr>
        <w:t xml:space="preserve">típico</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6:</w:t>
      </w:r>
      <w:r w:rsidDel="00000000" w:rsidR="00000000" w:rsidRPr="00000000">
        <w:rPr>
          <w:rFonts w:ascii="Helvetica Neue" w:cs="Helvetica Neue" w:eastAsia="Helvetica Neue" w:hAnsi="Helvetica Neue"/>
          <w:b w:val="1"/>
          <w:i w:val="0"/>
          <w:smallCaps w:val="0"/>
          <w:strike w:val="0"/>
          <w:color w:val="0070c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identificación del endometrioma </w:t>
      </w:r>
      <w:r w:rsidDel="00000000" w:rsidR="00000000" w:rsidRPr="00000000">
        <w:rPr>
          <w:rFonts w:ascii="Helvetica Neue" w:cs="Helvetica Neue" w:eastAsia="Helvetica Neue" w:hAnsi="Helvetica Neue"/>
          <w:sz w:val="24"/>
          <w:szCs w:val="24"/>
          <w:rtl w:val="0"/>
        </w:rPr>
        <w:t xml:space="preserve">atípico</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7:</w:t>
      </w:r>
      <w:r w:rsidDel="00000000" w:rsidR="00000000" w:rsidRPr="00000000">
        <w:rPr>
          <w:rFonts w:ascii="Helvetica Neue" w:cs="Helvetica Neue" w:eastAsia="Helvetica Neue" w:hAnsi="Helvetica Neue"/>
          <w:b w:val="1"/>
          <w:i w:val="0"/>
          <w:smallCaps w:val="0"/>
          <w:strike w:val="0"/>
          <w:color w:val="0070c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Nueva técnica </w:t>
      </w:r>
      <w:r w:rsidDel="00000000" w:rsidR="00000000" w:rsidRPr="00000000">
        <w:rPr>
          <w:rFonts w:ascii="Helvetica Neue" w:cs="Helvetica Neue" w:eastAsia="Helvetica Neue" w:hAnsi="Helvetica Neue"/>
          <w:sz w:val="24"/>
          <w:szCs w:val="24"/>
          <w:rtl w:val="0"/>
        </w:rPr>
        <w:t xml:space="preserve">ecográfica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w:t>
      </w:r>
      <w:r w:rsidDel="00000000" w:rsidR="00000000" w:rsidRPr="00000000">
        <w:rPr>
          <w:rFonts w:ascii="Helvetica Neue" w:cs="Helvetica Neue" w:eastAsia="Helvetica Neue" w:hAnsi="Helvetica Neue"/>
          <w:sz w:val="24"/>
          <w:szCs w:val="24"/>
          <w:rtl w:val="0"/>
        </w:rPr>
        <w:t xml:space="preserve">identificación de los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focos </w:t>
      </w:r>
      <w:r w:rsidDel="00000000" w:rsidR="00000000" w:rsidRPr="00000000">
        <w:rPr>
          <w:rFonts w:ascii="Helvetica Neue" w:cs="Helvetica Neue" w:eastAsia="Helvetica Neue" w:hAnsi="Helvetica Neue"/>
          <w:sz w:val="24"/>
          <w:szCs w:val="24"/>
          <w:rtl w:val="0"/>
        </w:rPr>
        <w:t xml:space="preserve">endometriósicos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en </w:t>
      </w:r>
      <w:r w:rsidDel="00000000" w:rsidR="00000000" w:rsidRPr="00000000">
        <w:rPr>
          <w:rFonts w:ascii="Helvetica Neue" w:cs="Helvetica Neue" w:eastAsia="Helvetica Neue" w:hAnsi="Helvetica Neue"/>
          <w:sz w:val="24"/>
          <w:szCs w:val="24"/>
          <w:rtl w:val="0"/>
        </w:rPr>
        <w:t xml:space="preserve">comportamiento</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anterior y medio.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8:</w:t>
      </w:r>
      <w:r w:rsidDel="00000000" w:rsidR="00000000" w:rsidRPr="00000000">
        <w:rPr>
          <w:rFonts w:ascii="Helvetica Neue" w:cs="Helvetica Neue" w:eastAsia="Helvetica Neue" w:hAnsi="Helvetica Neue"/>
          <w:b w:val="1"/>
          <w:i w:val="0"/>
          <w:smallCaps w:val="0"/>
          <w:strike w:val="0"/>
          <w:color w:val="0070c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Nueva técnica </w:t>
      </w:r>
      <w:r w:rsidDel="00000000" w:rsidR="00000000" w:rsidRPr="00000000">
        <w:rPr>
          <w:rFonts w:ascii="Helvetica Neue" w:cs="Helvetica Neue" w:eastAsia="Helvetica Neue" w:hAnsi="Helvetica Neue"/>
          <w:sz w:val="24"/>
          <w:szCs w:val="24"/>
          <w:rtl w:val="0"/>
        </w:rPr>
        <w:t xml:space="preserve">ecográfica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w:t>
      </w:r>
      <w:r w:rsidDel="00000000" w:rsidR="00000000" w:rsidRPr="00000000">
        <w:rPr>
          <w:rFonts w:ascii="Helvetica Neue" w:cs="Helvetica Neue" w:eastAsia="Helvetica Neue" w:hAnsi="Helvetica Neue"/>
          <w:sz w:val="24"/>
          <w:szCs w:val="24"/>
          <w:rtl w:val="0"/>
        </w:rPr>
        <w:t xml:space="preserve">identificación de los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focos </w:t>
      </w:r>
      <w:r w:rsidDel="00000000" w:rsidR="00000000" w:rsidRPr="00000000">
        <w:rPr>
          <w:rFonts w:ascii="Helvetica Neue" w:cs="Helvetica Neue" w:eastAsia="Helvetica Neue" w:hAnsi="Helvetica Neue"/>
          <w:sz w:val="24"/>
          <w:szCs w:val="24"/>
          <w:rtl w:val="0"/>
        </w:rPr>
        <w:t xml:space="preserve">endometriósicos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en </w:t>
      </w:r>
      <w:r w:rsidDel="00000000" w:rsidR="00000000" w:rsidRPr="00000000">
        <w:rPr>
          <w:rFonts w:ascii="Helvetica Neue" w:cs="Helvetica Neue" w:eastAsia="Helvetica Neue" w:hAnsi="Helvetica Neue"/>
          <w:sz w:val="24"/>
          <w:szCs w:val="24"/>
          <w:rtl w:val="0"/>
        </w:rPr>
        <w:t xml:space="preserve">comportamiento</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posterior.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9:</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Optimización y técnicas ecográficas de la ecografía de piso pélvico para evaluación de la endometriosis profunda.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bookmarkStart w:colFirst="0" w:colLast="0" w:name="bookmark=id.30j0zll" w:id="0"/>
    <w:bookmarkEnd w:id="0"/>
    <w:bookmarkStart w:colFirst="0" w:colLast="0" w:name="bookmark=id.gjdgxs" w:id="1"/>
    <w:bookmarkEnd w:id="1"/>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10: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Impacto de la endometriosis en la fertilidad y la reserva </w:t>
      </w:r>
      <w:r w:rsidDel="00000000" w:rsidR="00000000" w:rsidRPr="00000000">
        <w:rPr>
          <w:rFonts w:ascii="Helvetica Neue" w:cs="Helvetica Neue" w:eastAsia="Helvetica Neue" w:hAnsi="Helvetica Neue"/>
          <w:sz w:val="24"/>
          <w:szCs w:val="24"/>
          <w:rtl w:val="0"/>
        </w:rPr>
        <w:t xml:space="preserve">ovárica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11:</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sz w:val="24"/>
          <w:szCs w:val="24"/>
          <w:rtl w:val="0"/>
        </w:rPr>
        <w:t xml:space="preserve">Ecografía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en el diagnóstico de la endometriosis: papel actual y direcciones futuras.</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E">
      <w:pPr>
        <w:jc w:val="both"/>
        <w:rPr>
          <w:rFonts w:ascii="Arial" w:cs="Arial" w:eastAsia="Arial" w:hAnsi="Arial"/>
          <w:b w:val="1"/>
          <w:color w:val="4f81b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F">
      <w:pPr>
        <w:jc w:val="both"/>
        <w:rPr>
          <w:rFonts w:ascii="Arial" w:cs="Arial" w:eastAsia="Arial" w:hAnsi="Arial"/>
          <w:b w:val="1"/>
          <w:color w:val="4f81bd"/>
          <w:sz w:val="24"/>
          <w:szCs w:val="24"/>
        </w:rPr>
      </w:pPr>
      <w:r w:rsidDel="00000000" w:rsidR="00000000" w:rsidRPr="00000000">
        <w:rPr>
          <w:rtl w:val="0"/>
        </w:rPr>
      </w:r>
    </w:p>
    <w:p w:rsidR="00000000" w:rsidDel="00000000" w:rsidP="00000000" w:rsidRDefault="00000000" w:rsidRPr="00000000" w14:paraId="00000070">
      <w:pPr>
        <w:jc w:val="both"/>
        <w:rPr>
          <w:rFonts w:ascii="Arial" w:cs="Arial" w:eastAsia="Arial" w:hAnsi="Arial"/>
          <w:b w:val="1"/>
          <w:color w:val="4f81bd"/>
          <w:sz w:val="24"/>
          <w:szCs w:val="24"/>
        </w:rPr>
      </w:pPr>
      <w:r w:rsidDel="00000000" w:rsidR="00000000" w:rsidRPr="00000000">
        <w:rPr>
          <w:rFonts w:ascii="Arial" w:cs="Arial" w:eastAsia="Arial" w:hAnsi="Arial"/>
          <w:b w:val="1"/>
          <w:color w:val="4f81bd"/>
          <w:sz w:val="24"/>
          <w:szCs w:val="24"/>
          <w:rtl w:val="0"/>
        </w:rPr>
        <w:t xml:space="preserve">La nota final se obtiene:</w:t>
      </w:r>
    </w:p>
    <w:p w:rsidR="00000000" w:rsidDel="00000000" w:rsidP="00000000" w:rsidRDefault="00000000" w:rsidRPr="00000000" w14:paraId="00000071">
      <w:pPr>
        <w:jc w:val="both"/>
        <w:rPr>
          <w:rFonts w:ascii="Arial" w:cs="Arial" w:eastAsia="Arial" w:hAnsi="Arial"/>
          <w:b w:val="1"/>
          <w:color w:val="4f81bd"/>
          <w:sz w:val="24"/>
          <w:szCs w:val="24"/>
        </w:rPr>
      </w:pPr>
      <w:r w:rsidDel="00000000" w:rsidR="00000000" w:rsidRPr="00000000">
        <w:rPr>
          <w:rtl w:val="0"/>
        </w:rPr>
      </w:r>
    </w:p>
    <w:p w:rsidR="00000000" w:rsidDel="00000000" w:rsidP="00000000" w:rsidRDefault="00000000" w:rsidRPr="00000000" w14:paraId="00000072">
      <w:pPr>
        <w:numPr>
          <w:ilvl w:val="0"/>
          <w:numId w:val="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Por la sumatoria de la nota del Examen final más la participación en la discusión de casos clínicos y la solución del examen final en el último día del curso.</w:t>
      </w:r>
    </w:p>
    <w:p w:rsidR="00000000" w:rsidDel="00000000" w:rsidP="00000000" w:rsidRDefault="00000000" w:rsidRPr="00000000" w14:paraId="00000073">
      <w:pPr>
        <w:numPr>
          <w:ilvl w:val="0"/>
          <w:numId w:val="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 considera aprobado a partir de 11/20</w:t>
      </w:r>
    </w:p>
    <w:p w:rsidR="00000000" w:rsidDel="00000000" w:rsidP="00000000" w:rsidRDefault="00000000" w:rsidRPr="00000000" w14:paraId="0000007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widowControl w:val="0"/>
        <w:spacing w:before="332" w:lineRule="auto"/>
        <w:ind w:left="9" w:firstLine="0"/>
        <w:rPr>
          <w:rFonts w:ascii="Arial" w:cs="Arial" w:eastAsia="Arial" w:hAnsi="Arial"/>
          <w:b w:val="1"/>
          <w:color w:val="0070c0"/>
          <w:sz w:val="28"/>
          <w:szCs w:val="28"/>
        </w:rPr>
      </w:pPr>
      <w:r w:rsidDel="00000000" w:rsidR="00000000" w:rsidRPr="00000000">
        <w:rPr>
          <w:rFonts w:ascii="Arial" w:cs="Arial" w:eastAsia="Arial" w:hAnsi="Arial"/>
          <w:b w:val="1"/>
          <w:color w:val="0070c0"/>
          <w:sz w:val="28"/>
          <w:szCs w:val="28"/>
          <w:rtl w:val="0"/>
        </w:rPr>
        <w:t xml:space="preserve">Observaciones: </w:t>
      </w:r>
    </w:p>
    <w:p w:rsidR="00000000" w:rsidDel="00000000" w:rsidP="00000000" w:rsidRDefault="00000000" w:rsidRPr="00000000" w14:paraId="00000076">
      <w:pPr>
        <w:widowControl w:val="0"/>
        <w:spacing w:before="383" w:lineRule="auto"/>
        <w:ind w:right="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Arial" w:cs="Arial" w:eastAsia="Arial" w:hAnsi="Arial"/>
          <w:sz w:val="24"/>
          <w:szCs w:val="24"/>
          <w:rtl w:val="0"/>
        </w:rPr>
        <w:t xml:space="preserve">Los Certificados. - Se enviarán o entregarán en las fechas indicadas según la modalidad mediante la que ha llevado el curso. </w:t>
      </w:r>
    </w:p>
    <w:p w:rsidR="00000000" w:rsidDel="00000000" w:rsidP="00000000" w:rsidRDefault="00000000" w:rsidRPr="00000000" w14:paraId="00000077">
      <w:pPr>
        <w:widowControl w:val="0"/>
        <w:spacing w:before="357" w:lineRule="auto"/>
        <w:ind w:right="61"/>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Arial" w:cs="Arial" w:eastAsia="Arial" w:hAnsi="Arial"/>
          <w:sz w:val="24"/>
          <w:szCs w:val="24"/>
          <w:rtl w:val="0"/>
        </w:rPr>
        <w:t xml:space="preserve">En caso de que el alumno, por algún motivo, desee retirarse del curso antes de terminarse o no se conecte; no se hará devolución del dinero, ni reprogramación de clases  por ningún motivo. </w:t>
      </w:r>
    </w:p>
    <w:p w:rsidR="00000000" w:rsidDel="00000000" w:rsidP="00000000" w:rsidRDefault="00000000" w:rsidRPr="00000000" w14:paraId="00000078">
      <w:pPr>
        <w:widowControl w:val="0"/>
        <w:spacing w:before="362" w:lineRule="auto"/>
        <w:ind w:right="62"/>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Arial" w:cs="Arial" w:eastAsia="Arial" w:hAnsi="Arial"/>
          <w:sz w:val="24"/>
          <w:szCs w:val="24"/>
          <w:rtl w:val="0"/>
        </w:rPr>
        <w:t xml:space="preserve">ECOIMAGEN tiene el derecho de no permitir el ingreso a las clases virtuales o a las masterclass a los alumnos que no hayan completado el pago correspondiente.</w:t>
      </w:r>
    </w:p>
    <w:p w:rsidR="00000000" w:rsidDel="00000000" w:rsidP="00000000" w:rsidRDefault="00000000" w:rsidRPr="00000000" w14:paraId="00000079">
      <w:pPr>
        <w:widowControl w:val="0"/>
        <w:tabs>
          <w:tab w:val="left" w:leader="none" w:pos="840"/>
        </w:tabs>
        <w:spacing w:before="244" w:line="276" w:lineRule="auto"/>
        <w:ind w:left="892" w:right="10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spacing w:after="3" w:line="361" w:lineRule="auto"/>
        <w:rPr>
          <w:rFonts w:ascii="Arial" w:cs="Arial" w:eastAsia="Arial" w:hAnsi="Arial"/>
          <w:color w:val="0070c0"/>
          <w:sz w:val="22"/>
          <w:szCs w:val="22"/>
        </w:rPr>
      </w:pPr>
      <w:r w:rsidDel="00000000" w:rsidR="00000000" w:rsidRPr="00000000">
        <w:rPr>
          <w:rtl w:val="0"/>
        </w:rPr>
      </w:r>
    </w:p>
    <w:p w:rsidR="00000000" w:rsidDel="00000000" w:rsidP="00000000" w:rsidRDefault="00000000" w:rsidRPr="00000000" w14:paraId="0000007B">
      <w:pPr>
        <w:spacing w:after="1" w:line="361" w:lineRule="auto"/>
        <w:ind w:left="-5" w:hanging="1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jc w:val="righ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D">
      <w:pPr>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Dr. Josué Zapata Sánchez</w:t>
      </w:r>
    </w:p>
    <w:p w:rsidR="00000000" w:rsidDel="00000000" w:rsidP="00000000" w:rsidRDefault="00000000" w:rsidRPr="00000000" w14:paraId="0000007E">
      <w:pPr>
        <w:jc w:val="right"/>
        <w:rPr>
          <w:rFonts w:ascii="Arial" w:cs="Arial" w:eastAsia="Arial" w:hAnsi="Arial"/>
          <w:sz w:val="24"/>
          <w:szCs w:val="24"/>
        </w:rPr>
      </w:pPr>
      <w:r w:rsidDel="00000000" w:rsidR="00000000" w:rsidRPr="00000000">
        <w:rPr>
          <w:rFonts w:ascii="Arial" w:cs="Arial" w:eastAsia="Arial" w:hAnsi="Arial"/>
          <w:b w:val="1"/>
          <w:sz w:val="22"/>
          <w:szCs w:val="22"/>
          <w:rtl w:val="0"/>
        </w:rPr>
        <w:t xml:space="preserve">Director General de la escuela ECOIMAGEN</w:t>
      </w:r>
      <w:r w:rsidDel="00000000" w:rsidR="00000000" w:rsidRPr="00000000">
        <w:rPr>
          <w:rtl w:val="0"/>
        </w:rPr>
      </w:r>
    </w:p>
    <w:p w:rsidR="00000000" w:rsidDel="00000000" w:rsidP="00000000" w:rsidRDefault="00000000" w:rsidRPr="00000000" w14:paraId="0000007F">
      <w:pPr>
        <w:spacing w:after="100" w:before="100" w:line="360" w:lineRule="auto"/>
        <w:ind w:right="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8" w:right="0" w:firstLine="708"/>
        <w:jc w:val="both"/>
        <w:rPr>
          <w:rFonts w:ascii="Arial" w:cs="Arial" w:eastAsia="Arial" w:hAnsi="Arial"/>
          <w:b w:val="1"/>
          <w:color w:val="4f81bd"/>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8" w:right="0" w:firstLine="708"/>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8" w:right="0" w:firstLine="708"/>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1445733</wp:posOffset>
          </wp:positionH>
          <wp:positionV relativeFrom="paragraph">
            <wp:posOffset>-339722</wp:posOffset>
          </wp:positionV>
          <wp:extent cx="2567940" cy="709930"/>
          <wp:effectExtent b="0" l="0" r="0" t="0"/>
          <wp:wrapSquare wrapText="bothSides" distB="0" distT="0" distL="114300" distR="114300"/>
          <wp:docPr descr="Imagen que contiene dibujo&#10;&#10;Descripción generada automáticamente" id="4" name="image1.png"/>
          <a:graphic>
            <a:graphicData uri="http://schemas.openxmlformats.org/drawingml/2006/picture">
              <pic:pic>
                <pic:nvPicPr>
                  <pic:cNvPr descr="Imagen que contiene dibujo&#10;&#10;Descripción generada automáticamente" id="0" name="image1.png"/>
                  <pic:cNvPicPr preferRelativeResize="0"/>
                </pic:nvPicPr>
                <pic:blipFill>
                  <a:blip r:embed="rId1"/>
                  <a:srcRect b="0" l="0" r="0" t="0"/>
                  <a:stretch>
                    <a:fillRect/>
                  </a:stretch>
                </pic:blipFill>
                <pic:spPr>
                  <a:xfrm>
                    <a:off x="0" y="0"/>
                    <a:ext cx="2567940" cy="7099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Zero"/>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57B4A"/>
    <w:pPr>
      <w:spacing w:after="0" w:line="240" w:lineRule="auto"/>
    </w:pPr>
    <w:rPr>
      <w:rFonts w:ascii="Times New Roman" w:cs="Times New Roman" w:eastAsia="Times New Roman" w:hAnsi="Times New Roman"/>
      <w:sz w:val="20"/>
      <w:szCs w:val="20"/>
      <w:lang w:eastAsia="es-ES" w:val="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Blockquote" w:customStyle="1">
    <w:name w:val="Blockquote"/>
    <w:basedOn w:val="Normal"/>
    <w:rsid w:val="00157B4A"/>
    <w:pPr>
      <w:spacing w:after="100" w:before="100"/>
      <w:ind w:left="360" w:right="360"/>
    </w:pPr>
    <w:rPr>
      <w:snapToGrid w:val="0"/>
      <w:sz w:val="24"/>
      <w:lang w:val="es-MX"/>
    </w:rPr>
  </w:style>
  <w:style w:type="paragraph" w:styleId="Encabezado">
    <w:name w:val="header"/>
    <w:basedOn w:val="Normal"/>
    <w:link w:val="EncabezadoCar"/>
    <w:uiPriority w:val="99"/>
    <w:unhideWhenUsed w:val="1"/>
    <w:rsid w:val="00116D48"/>
    <w:pPr>
      <w:tabs>
        <w:tab w:val="center" w:pos="4252"/>
        <w:tab w:val="right" w:pos="8504"/>
      </w:tabs>
    </w:pPr>
  </w:style>
  <w:style w:type="character" w:styleId="EncabezadoCar" w:customStyle="1">
    <w:name w:val="Encabezado Car"/>
    <w:basedOn w:val="Fuentedeprrafopredeter"/>
    <w:link w:val="Encabezado"/>
    <w:uiPriority w:val="99"/>
    <w:rsid w:val="00116D48"/>
    <w:rPr>
      <w:rFonts w:ascii="Times New Roman" w:cs="Times New Roman" w:eastAsia="Times New Roman" w:hAnsi="Times New Roman"/>
      <w:sz w:val="20"/>
      <w:szCs w:val="20"/>
      <w:lang w:eastAsia="es-ES" w:val="es-ES_tradnl"/>
    </w:rPr>
  </w:style>
  <w:style w:type="paragraph" w:styleId="Piedepgina">
    <w:name w:val="footer"/>
    <w:basedOn w:val="Normal"/>
    <w:link w:val="PiedepginaCar"/>
    <w:uiPriority w:val="99"/>
    <w:unhideWhenUsed w:val="1"/>
    <w:rsid w:val="00116D48"/>
    <w:pPr>
      <w:tabs>
        <w:tab w:val="center" w:pos="4252"/>
        <w:tab w:val="right" w:pos="8504"/>
      </w:tabs>
    </w:pPr>
  </w:style>
  <w:style w:type="character" w:styleId="PiedepginaCar" w:customStyle="1">
    <w:name w:val="Pie de página Car"/>
    <w:basedOn w:val="Fuentedeprrafopredeter"/>
    <w:link w:val="Piedepgina"/>
    <w:uiPriority w:val="99"/>
    <w:rsid w:val="00116D48"/>
    <w:rPr>
      <w:rFonts w:ascii="Times New Roman" w:cs="Times New Roman" w:eastAsia="Times New Roman" w:hAnsi="Times New Roman"/>
      <w:sz w:val="20"/>
      <w:szCs w:val="20"/>
      <w:lang w:eastAsia="es-ES" w:val="es-ES_tradnl"/>
    </w:rPr>
  </w:style>
  <w:style w:type="paragraph" w:styleId="Prrafodelista">
    <w:name w:val="List Paragraph"/>
    <w:basedOn w:val="Normal"/>
    <w:uiPriority w:val="72"/>
    <w:qFormat w:val="1"/>
    <w:rsid w:val="003F227E"/>
    <w:pPr>
      <w:ind w:left="720"/>
      <w:contextualSpacing w:val="1"/>
    </w:pPr>
    <w:rPr>
      <w:rFonts w:asciiTheme="minorHAnsi" w:cstheme="minorBidi" w:eastAsiaTheme="minorHAnsi" w:hAnsiTheme="minorHAnsi"/>
      <w:sz w:val="24"/>
      <w:szCs w:val="24"/>
      <w:lang w:eastAsia="en-US" w:val="es-PE"/>
    </w:rPr>
  </w:style>
  <w:style w:type="character" w:styleId="Hipervnculo">
    <w:name w:val="Hyperlink"/>
    <w:basedOn w:val="Fuentedeprrafopredeter"/>
    <w:rsid w:val="009B2E0D"/>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rzapata@escuelaecoimagen.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oNJszNX1sfy/68UIScsE48jDw==">CgMxLjAyCmlkLjMwajB6bGwyCWlkLmdqZGd4czgAciExXzIybVlrNC1pV01TV3Qtb29uZkdvR1lsN0l4cll0V04=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2024-08-26T04:30:00Z</dcterms:created>
  <dc:creator>Alfredo Guzman</dc:creator>
</cp:coreProperties>
</file>